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53" w:rsidRDefault="009C4B91" w:rsidP="00E4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B7A53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7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A53" w:rsidRDefault="002B7A53" w:rsidP="00E4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E47A83" w:rsidRDefault="002B7A53" w:rsidP="00E4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2018 года</w:t>
      </w:r>
      <w:r w:rsidR="009C4B91">
        <w:rPr>
          <w:rFonts w:ascii="Times New Roman" w:hAnsi="Times New Roman" w:cs="Times New Roman"/>
          <w:b/>
          <w:sz w:val="28"/>
          <w:szCs w:val="28"/>
        </w:rPr>
        <w:t>.</w:t>
      </w:r>
    </w:p>
    <w:p w:rsidR="00E47A83" w:rsidRDefault="00E47A83" w:rsidP="00E4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83" w:rsidRDefault="00E47A83" w:rsidP="00E4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83" w:rsidRDefault="00E47A83" w:rsidP="00E4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76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5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F32A30" w:rsidRDefault="00F32A30" w:rsidP="00F32A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9AF" w:rsidRDefault="00F32A30" w:rsidP="00480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3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</w:t>
      </w:r>
      <w:r w:rsidR="00A2651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на 2018 год, утвержденного приказ</w:t>
      </w:r>
      <w:r w:rsidR="00A2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 председателя</w:t>
      </w:r>
      <w:r w:rsidRPr="00F32A30">
        <w:rPr>
          <w:rFonts w:ascii="Times New Roman" w:hAnsi="Times New Roman" w:cs="Times New Roman"/>
          <w:sz w:val="28"/>
          <w:szCs w:val="28"/>
        </w:rPr>
        <w:t xml:space="preserve"> 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A2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09AF"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="004809AF" w:rsidRPr="00A85F5F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4809AF">
        <w:rPr>
          <w:rFonts w:ascii="Times New Roman" w:hAnsi="Times New Roman"/>
          <w:sz w:val="28"/>
          <w:szCs w:val="28"/>
          <w:lang w:eastAsia="ru-RU"/>
        </w:rPr>
        <w:t>7</w:t>
      </w:r>
      <w:r w:rsidR="004809AF" w:rsidRPr="00A85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9AF" w:rsidRPr="00EA2B9F">
        <w:rPr>
          <w:rFonts w:ascii="Times New Roman" w:hAnsi="Times New Roman"/>
          <w:sz w:val="28"/>
          <w:szCs w:val="28"/>
          <w:lang w:eastAsia="ru-RU"/>
        </w:rPr>
        <w:t>года №67</w:t>
      </w:r>
      <w:r w:rsidR="004809AF">
        <w:rPr>
          <w:rFonts w:ascii="Times New Roman" w:hAnsi="Times New Roman"/>
          <w:sz w:val="28"/>
          <w:szCs w:val="28"/>
          <w:lang w:eastAsia="ru-RU"/>
        </w:rPr>
        <w:t>.</w:t>
      </w:r>
      <w:r w:rsidR="004809AF">
        <w:rPr>
          <w:sz w:val="28"/>
          <w:szCs w:val="28"/>
        </w:rPr>
        <w:t xml:space="preserve"> </w:t>
      </w:r>
    </w:p>
    <w:p w:rsidR="00F32A30" w:rsidRPr="00F32A30" w:rsidRDefault="00F32A30" w:rsidP="00480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и иные документы, содержащие информацию об исполнении бюджета </w:t>
      </w:r>
      <w:proofErr w:type="spellStart"/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ещинского</w:t>
      </w:r>
      <w:proofErr w:type="spellEnd"/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района 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45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31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45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83" w:rsidRDefault="00E47A83" w:rsidP="002B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7A83" w:rsidRDefault="00E47A83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контроля за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2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E47A83" w:rsidRDefault="00E47A83" w:rsidP="00E47A8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26.12.2017 года №164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плановый период 2019 и 2020 годов», по доходам в объеме 3722,0 тыс. рублей, по расходам – 3722,0 тыс. рублей, сбалансированным.</w:t>
      </w:r>
    </w:p>
    <w:p w:rsidR="00E47A83" w:rsidRDefault="00E47A83" w:rsidP="00E47A8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322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 вносились изменения,  объем  дефицита изменялся один раз.</w:t>
      </w:r>
    </w:p>
    <w:p w:rsidR="00E47A83" w:rsidRDefault="00E47A83" w:rsidP="00E47A8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2018 год утвержден по доходам в объеме 4</w:t>
      </w:r>
      <w:r w:rsidR="0053225C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>,0 тыс. рублей, по расходам в объеме 4</w:t>
      </w:r>
      <w:r w:rsidR="0053225C">
        <w:rPr>
          <w:rFonts w:ascii="Times New Roman" w:hAnsi="Times New Roman" w:cs="Times New Roman"/>
          <w:sz w:val="28"/>
          <w:szCs w:val="28"/>
        </w:rPr>
        <w:t>731</w:t>
      </w:r>
      <w:r>
        <w:rPr>
          <w:rFonts w:ascii="Times New Roman" w:hAnsi="Times New Roman" w:cs="Times New Roman"/>
          <w:sz w:val="28"/>
          <w:szCs w:val="28"/>
        </w:rPr>
        <w:t xml:space="preserve">,9 тыс. рублей, дефицит бюджета  утвержден в сумме 256,9 тыс. рублей (остатки средств на начало отчетного года). </w:t>
      </w:r>
    </w:p>
    <w:p w:rsidR="00E47A83" w:rsidRDefault="00E47A83" w:rsidP="00E4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</w:t>
      </w:r>
      <w:r w:rsidR="0053225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</w:t>
      </w:r>
      <w:r w:rsidR="0053225C">
        <w:rPr>
          <w:rFonts w:ascii="Times New Roman" w:hAnsi="Times New Roman" w:cs="Times New Roman"/>
          <w:sz w:val="28"/>
          <w:szCs w:val="28"/>
        </w:rPr>
        <w:t>3100,9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3225C">
        <w:rPr>
          <w:rFonts w:ascii="Times New Roman" w:hAnsi="Times New Roman" w:cs="Times New Roman"/>
          <w:sz w:val="28"/>
          <w:szCs w:val="28"/>
        </w:rPr>
        <w:t>69,3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на </w:t>
      </w:r>
      <w:r w:rsidR="0053225C">
        <w:rPr>
          <w:rFonts w:ascii="Times New Roman" w:hAnsi="Times New Roman" w:cs="Times New Roman"/>
          <w:sz w:val="28"/>
          <w:szCs w:val="28"/>
        </w:rPr>
        <w:t>1528,3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3225C">
        <w:rPr>
          <w:rFonts w:ascii="Times New Roman" w:hAnsi="Times New Roman" w:cs="Times New Roman"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53225C">
        <w:rPr>
          <w:rFonts w:ascii="Times New Roman" w:hAnsi="Times New Roman" w:cs="Times New Roman"/>
          <w:sz w:val="28"/>
          <w:szCs w:val="28"/>
        </w:rPr>
        <w:t>79,5</w:t>
      </w:r>
      <w:r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53225C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53225C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2017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возросли на </w:t>
      </w:r>
      <w:r w:rsidR="0053225C">
        <w:rPr>
          <w:rFonts w:ascii="Times New Roman" w:hAnsi="Times New Roman" w:cs="Times New Roman"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снизился на </w:t>
      </w:r>
      <w:r w:rsidR="0053225C">
        <w:rPr>
          <w:rFonts w:ascii="Times New Roman" w:hAnsi="Times New Roman" w:cs="Times New Roman"/>
          <w:sz w:val="28"/>
          <w:szCs w:val="28"/>
        </w:rPr>
        <w:t>77,3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7A83" w:rsidRDefault="00E47A83" w:rsidP="00E47A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701"/>
        <w:gridCol w:w="1701"/>
        <w:gridCol w:w="1559"/>
        <w:gridCol w:w="1843"/>
      </w:tblGrid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BF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E47A83" w:rsidRDefault="002D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E47A8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2464,3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2175,7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 w:rsidP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1069,6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239,5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203,2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659,7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288,6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2D74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247,1</w:t>
            </w:r>
          </w:p>
        </w:tc>
      </w:tr>
      <w:tr w:rsidR="00C55EFE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FE" w:rsidRDefault="00C55E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продажи имущества</w:t>
            </w:r>
          </w:p>
          <w:p w:rsidR="00C55EFE" w:rsidRDefault="00C55E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E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E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E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E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42,6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C55E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47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-2,3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636,6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246,8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 w:rsidP="00C5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7A83" w:rsidTr="00E47A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C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0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3100,9</w:t>
            </w:r>
          </w:p>
        </w:tc>
      </w:tr>
    </w:tbl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 сложилось в сумме </w:t>
      </w:r>
      <w:r w:rsidR="002A710F">
        <w:rPr>
          <w:rFonts w:ascii="Times New Roman" w:hAnsi="Times New Roman" w:cs="Times New Roman"/>
          <w:sz w:val="28"/>
          <w:szCs w:val="28"/>
        </w:rPr>
        <w:t>2464,3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710F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2A710F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2A710F">
        <w:rPr>
          <w:rFonts w:ascii="Times New Roman" w:hAnsi="Times New Roman" w:cs="Times New Roman"/>
          <w:sz w:val="28"/>
          <w:szCs w:val="28"/>
        </w:rPr>
        <w:t>2175,7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налогом, которым сформирована доходная часть бюджета </w:t>
      </w:r>
      <w:r w:rsidR="002A710F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года, является налог на доходы физических лиц (</w:t>
      </w:r>
      <w:r w:rsidR="002A710F">
        <w:rPr>
          <w:rFonts w:ascii="Times New Roman" w:hAnsi="Times New Roman" w:cs="Times New Roman"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>%) и земельный налог (2</w:t>
      </w:r>
      <w:r w:rsidR="002A710F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A710F">
        <w:rPr>
          <w:rFonts w:ascii="Times New Roman" w:hAnsi="Times New Roman" w:cs="Times New Roman"/>
          <w:sz w:val="28"/>
          <w:szCs w:val="28"/>
        </w:rPr>
        <w:t>1069,6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2A710F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2017 года темп роста составил 10</w:t>
      </w:r>
      <w:r w:rsidR="002A7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1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0F">
        <w:rPr>
          <w:rFonts w:ascii="Times New Roman" w:hAnsi="Times New Roman" w:cs="Times New Roman"/>
          <w:b/>
          <w:i/>
          <w:sz w:val="28"/>
          <w:szCs w:val="28"/>
        </w:rPr>
        <w:t>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2A710F">
        <w:rPr>
          <w:rFonts w:ascii="Times New Roman" w:hAnsi="Times New Roman" w:cs="Times New Roman"/>
          <w:sz w:val="28"/>
          <w:szCs w:val="28"/>
        </w:rPr>
        <w:t>203,2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710F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E660E9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710F">
        <w:rPr>
          <w:rFonts w:ascii="Times New Roman" w:hAnsi="Times New Roman" w:cs="Times New Roman"/>
          <w:sz w:val="28"/>
          <w:szCs w:val="28"/>
        </w:rPr>
        <w:t>659,7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710F">
        <w:rPr>
          <w:rFonts w:ascii="Times New Roman" w:hAnsi="Times New Roman" w:cs="Times New Roman"/>
          <w:sz w:val="28"/>
          <w:szCs w:val="28"/>
        </w:rPr>
        <w:t>57,9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</w:t>
      </w:r>
      <w:r w:rsidR="002A710F">
        <w:rPr>
          <w:rFonts w:ascii="Times New Roman" w:hAnsi="Times New Roman" w:cs="Times New Roman"/>
          <w:sz w:val="28"/>
          <w:szCs w:val="28"/>
        </w:rPr>
        <w:t>239,5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A710F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назначений. Темп роста к аналогичному периоду прошлого года увеличился в </w:t>
      </w:r>
      <w:r w:rsidR="00E660E9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E9">
        <w:rPr>
          <w:rFonts w:ascii="Times New Roman" w:hAnsi="Times New Roman" w:cs="Times New Roman"/>
          <w:b/>
          <w:i/>
          <w:sz w:val="28"/>
          <w:szCs w:val="28"/>
        </w:rPr>
        <w:t>Госпошлина поступила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60E9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меньше уровня пошлого года на </w:t>
      </w:r>
      <w:r w:rsidR="00E660E9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E660E9">
        <w:rPr>
          <w:rFonts w:ascii="Times New Roman" w:hAnsi="Times New Roman" w:cs="Times New Roman"/>
          <w:sz w:val="28"/>
          <w:szCs w:val="28"/>
        </w:rPr>
        <w:t>288,6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60E9">
        <w:rPr>
          <w:rFonts w:ascii="Times New Roman" w:hAnsi="Times New Roman" w:cs="Times New Roman"/>
          <w:sz w:val="28"/>
          <w:szCs w:val="28"/>
        </w:rPr>
        <w:t>70,6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периоду 2017 года поступление неналоговых доходов </w:t>
      </w:r>
      <w:r w:rsidR="00E660E9">
        <w:rPr>
          <w:rFonts w:ascii="Times New Roman" w:hAnsi="Times New Roman" w:cs="Times New Roman"/>
          <w:sz w:val="28"/>
          <w:szCs w:val="28"/>
        </w:rPr>
        <w:t>увеличилось в 3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A83" w:rsidRDefault="00E47A83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Доходы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E660E9">
        <w:rPr>
          <w:rFonts w:ascii="Times New Roman" w:hAnsi="Times New Roman" w:cs="Times New Roman"/>
          <w:sz w:val="28"/>
          <w:szCs w:val="28"/>
        </w:rPr>
        <w:t>247,1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660E9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47A83" w:rsidRDefault="00E47A83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Невыясненные поступления прошлых лет составили (-)2,3 тыс. рублей.</w:t>
      </w:r>
    </w:p>
    <w:p w:rsidR="00E660E9" w:rsidRDefault="00E660E9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имущества составили 42,6 тыс. рублей, 63,6% плановых назначений.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60E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кассовое исполнение </w:t>
      </w:r>
      <w:r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660E9">
        <w:rPr>
          <w:rFonts w:ascii="Times New Roman" w:hAnsi="Times New Roman" w:cs="Times New Roman"/>
          <w:sz w:val="28"/>
          <w:szCs w:val="28"/>
        </w:rPr>
        <w:t>636,6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60E9">
        <w:rPr>
          <w:rFonts w:ascii="Times New Roman" w:hAnsi="Times New Roman" w:cs="Times New Roman"/>
          <w:sz w:val="28"/>
          <w:szCs w:val="28"/>
        </w:rPr>
        <w:t>82,5%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назначений. По сравнению с аналогичным периодом 2017 года общий объем безвозмездных поступлений снизился  на </w:t>
      </w:r>
      <w:r w:rsidR="00E660E9">
        <w:rPr>
          <w:rFonts w:ascii="Times New Roman" w:hAnsi="Times New Roman" w:cs="Times New Roman"/>
          <w:sz w:val="28"/>
          <w:szCs w:val="28"/>
        </w:rPr>
        <w:t>77,3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E660E9">
        <w:rPr>
          <w:rFonts w:ascii="Times New Roman" w:hAnsi="Times New Roman" w:cs="Times New Roman"/>
          <w:sz w:val="28"/>
          <w:szCs w:val="28"/>
        </w:rPr>
        <w:t>2173,3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60E9">
        <w:rPr>
          <w:rFonts w:ascii="Times New Roman" w:hAnsi="Times New Roman" w:cs="Times New Roman"/>
          <w:sz w:val="28"/>
          <w:szCs w:val="28"/>
        </w:rPr>
        <w:t>446,8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60E9">
        <w:rPr>
          <w:rFonts w:ascii="Times New Roman" w:hAnsi="Times New Roman" w:cs="Times New Roman"/>
          <w:sz w:val="28"/>
          <w:szCs w:val="28"/>
        </w:rPr>
        <w:t>84,5</w:t>
      </w:r>
      <w:r>
        <w:rPr>
          <w:rFonts w:ascii="Times New Roman" w:hAnsi="Times New Roman" w:cs="Times New Roman"/>
          <w:sz w:val="28"/>
          <w:szCs w:val="28"/>
        </w:rPr>
        <w:t>%  годового плана: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E660E9">
        <w:rPr>
          <w:rFonts w:ascii="Times New Roman" w:hAnsi="Times New Roman" w:cs="Times New Roman"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660E9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200,0 тыс. рублей, или на 100,0% утвержденных годовых назначений.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E660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что составило </w:t>
      </w:r>
      <w:r w:rsidR="00E660E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,0% плана, или  92,2% к уровню 2017 года.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660E9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60E9">
        <w:rPr>
          <w:rFonts w:ascii="Times New Roman" w:hAnsi="Times New Roman" w:cs="Times New Roman"/>
          <w:sz w:val="28"/>
          <w:szCs w:val="28"/>
        </w:rPr>
        <w:t>84,1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2018 год, составляет </w:t>
      </w:r>
      <w:r w:rsidR="003249BA">
        <w:rPr>
          <w:rFonts w:ascii="Times New Roman" w:hAnsi="Times New Roman" w:cs="Times New Roman"/>
          <w:sz w:val="28"/>
          <w:szCs w:val="28"/>
        </w:rPr>
        <w:t>4</w:t>
      </w:r>
      <w:r w:rsidR="00E660E9">
        <w:rPr>
          <w:rFonts w:ascii="Times New Roman" w:hAnsi="Times New Roman" w:cs="Times New Roman"/>
          <w:sz w:val="28"/>
          <w:szCs w:val="28"/>
        </w:rPr>
        <w:t>731,9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E660E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осуществлялось по </w:t>
      </w:r>
      <w:r w:rsidR="00DD71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4</w:t>
      </w:r>
      <w:r w:rsidR="00DD71AD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DD71AD">
        <w:rPr>
          <w:rFonts w:ascii="Times New Roman" w:hAnsi="Times New Roman" w:cs="Times New Roman"/>
          <w:sz w:val="28"/>
          <w:szCs w:val="28"/>
        </w:rPr>
        <w:t>1505,0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7A83" w:rsidRDefault="00E47A83" w:rsidP="00E47A83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E47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2017г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7A83" w:rsidRDefault="00E47A83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DD7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2018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1505,0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1247,1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348,8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47A83" w:rsidTr="00E47A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DD71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3244,1</w:t>
            </w:r>
          </w:p>
        </w:tc>
      </w:tr>
    </w:tbl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D71A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</w:t>
      </w:r>
      <w:r w:rsidR="00DD71AD">
        <w:rPr>
          <w:rFonts w:ascii="Times New Roman" w:hAnsi="Times New Roman" w:cs="Times New Roman"/>
          <w:sz w:val="28"/>
          <w:szCs w:val="28"/>
        </w:rPr>
        <w:t>1505,0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71AD">
        <w:rPr>
          <w:rFonts w:ascii="Times New Roman" w:hAnsi="Times New Roman" w:cs="Times New Roman"/>
          <w:sz w:val="28"/>
          <w:szCs w:val="28"/>
        </w:rPr>
        <w:t>63,5%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4</w:t>
      </w:r>
      <w:r w:rsidR="00DD71AD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D71AD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увеличение объема кассовых расходов к аналогичному периоду 2017 года на </w:t>
      </w:r>
      <w:r w:rsidR="00DD71AD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</w:t>
      </w:r>
      <w:r w:rsidR="00DD71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подразделами</w:t>
      </w:r>
      <w:r w:rsidR="00DD71AD">
        <w:rPr>
          <w:rFonts w:ascii="Times New Roman" w:hAnsi="Times New Roman" w:cs="Times New Roman"/>
          <w:sz w:val="28"/>
          <w:szCs w:val="28"/>
        </w:rPr>
        <w:t>.</w:t>
      </w:r>
    </w:p>
    <w:p w:rsidR="00DD71AD" w:rsidRDefault="00DD71AD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7A83">
        <w:rPr>
          <w:rFonts w:ascii="Times New Roman" w:hAnsi="Times New Roman" w:cs="Times New Roman"/>
          <w:sz w:val="28"/>
          <w:szCs w:val="28"/>
        </w:rPr>
        <w:t>асходы осуществлялись по подразделу 01 04</w:t>
      </w:r>
      <w:r>
        <w:rPr>
          <w:rFonts w:ascii="Times New Roman" w:hAnsi="Times New Roman" w:cs="Times New Roman"/>
          <w:sz w:val="28"/>
          <w:szCs w:val="28"/>
        </w:rPr>
        <w:t xml:space="preserve"> – 1484,5 тыс. рублей,</w:t>
      </w:r>
    </w:p>
    <w:p w:rsidR="005E544A" w:rsidRDefault="00DD71AD" w:rsidP="00DD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01 06 </w:t>
      </w:r>
      <w:r w:rsidR="005E5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44A">
        <w:rPr>
          <w:rFonts w:ascii="Times New Roman" w:hAnsi="Times New Roman" w:cs="Times New Roman"/>
          <w:sz w:val="28"/>
          <w:szCs w:val="28"/>
        </w:rPr>
        <w:t>2,5 тыс. рублей, 01 13 – 18,0 тыс. рублей.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FF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21CD">
        <w:rPr>
          <w:rFonts w:ascii="Times New Roman" w:hAnsi="Times New Roman" w:cs="Times New Roman"/>
          <w:sz w:val="28"/>
          <w:szCs w:val="28"/>
        </w:rPr>
        <w:t>320,7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направлены на содержание главы администрации, расходы по аппарату составили </w:t>
      </w:r>
      <w:r w:rsidR="00EA21CD">
        <w:rPr>
          <w:rFonts w:ascii="Times New Roman" w:hAnsi="Times New Roman" w:cs="Times New Roman"/>
          <w:sz w:val="28"/>
          <w:szCs w:val="28"/>
        </w:rPr>
        <w:t>832,8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коммунальные расходы </w:t>
      </w:r>
      <w:r w:rsidR="00156F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FF4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56FF4">
        <w:rPr>
          <w:rFonts w:ascii="Times New Roman" w:hAnsi="Times New Roman" w:cs="Times New Roman"/>
          <w:sz w:val="28"/>
          <w:szCs w:val="28"/>
        </w:rPr>
        <w:t xml:space="preserve">уплата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156F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6FF4">
        <w:rPr>
          <w:rFonts w:ascii="Times New Roman" w:hAnsi="Times New Roman" w:cs="Times New Roman"/>
          <w:sz w:val="28"/>
          <w:szCs w:val="28"/>
        </w:rPr>
        <w:t>53,9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членские взносы – 6,0 тыс. рублей, пени - 0,08 тыс. рублей</w:t>
      </w:r>
      <w:r w:rsidR="00156FF4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A05E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на </w:t>
      </w:r>
      <w:r w:rsidR="00ED5639">
        <w:rPr>
          <w:rFonts w:ascii="Times New Roman" w:hAnsi="Times New Roman" w:cs="Times New Roman"/>
          <w:sz w:val="28"/>
          <w:szCs w:val="28"/>
        </w:rPr>
        <w:t>70,1</w:t>
      </w:r>
      <w:r>
        <w:rPr>
          <w:rFonts w:ascii="Times New Roman" w:hAnsi="Times New Roman" w:cs="Times New Roman"/>
          <w:sz w:val="28"/>
          <w:szCs w:val="28"/>
        </w:rPr>
        <w:t xml:space="preserve">2%, или </w:t>
      </w:r>
      <w:r w:rsidR="00ED5639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Структура раздела представлена одним подразделом - 02 03 «Мобилизационная и вневойсковая подготовка».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ED5639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ED5639">
        <w:rPr>
          <w:rFonts w:ascii="Times New Roman" w:hAnsi="Times New Roman" w:cs="Times New Roman"/>
          <w:sz w:val="28"/>
          <w:szCs w:val="28"/>
        </w:rPr>
        <w:t>исполнены в сумме 3,1 тыс. рублей, или 25.0% утвержденных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</w:t>
      </w:r>
      <w:r w:rsidR="00ED563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сложилось в объеме 27,8 тыс. рублей, или 92,7% к объему расходов, предусмотренных уточненной бюджетной росписью на 2018 год. Доля расходов по разделу в общей структуре расходов бюджета составила </w:t>
      </w:r>
      <w:r w:rsidR="00ED5639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04 06 «Водное хозяйство».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4F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605AC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 </w:t>
      </w:r>
      <w:r w:rsidR="00605ACF">
        <w:rPr>
          <w:rFonts w:ascii="Times New Roman" w:hAnsi="Times New Roman" w:cs="Times New Roman"/>
          <w:sz w:val="28"/>
          <w:szCs w:val="28"/>
        </w:rPr>
        <w:t>1247,1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5ACF">
        <w:rPr>
          <w:rFonts w:ascii="Times New Roman" w:hAnsi="Times New Roman" w:cs="Times New Roman"/>
          <w:sz w:val="28"/>
          <w:szCs w:val="28"/>
        </w:rPr>
        <w:t>70,5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2017 года отмечено </w:t>
      </w:r>
      <w:r w:rsidR="00605ACF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605ACF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F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</w:t>
      </w:r>
      <w:r w:rsidR="00A2239F">
        <w:rPr>
          <w:rFonts w:ascii="Times New Roman" w:hAnsi="Times New Roman" w:cs="Times New Roman"/>
          <w:sz w:val="28"/>
          <w:szCs w:val="28"/>
        </w:rPr>
        <w:t>– 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оплату взносов на капитальный ремонт многоквартирных домов</w:t>
      </w:r>
      <w:r w:rsidR="00A2239F">
        <w:rPr>
          <w:rFonts w:ascii="Times New Roman" w:hAnsi="Times New Roman" w:cs="Times New Roman"/>
          <w:sz w:val="28"/>
          <w:szCs w:val="28"/>
        </w:rPr>
        <w:t xml:space="preserve"> – 40,4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технических работ</w:t>
      </w:r>
      <w:r w:rsidR="00A2239F">
        <w:rPr>
          <w:rFonts w:ascii="Times New Roman" w:hAnsi="Times New Roman" w:cs="Times New Roman"/>
          <w:sz w:val="28"/>
          <w:szCs w:val="28"/>
        </w:rPr>
        <w:t xml:space="preserve"> – 11</w:t>
      </w:r>
      <w:r w:rsidR="007A03EF">
        <w:rPr>
          <w:rFonts w:ascii="Times New Roman" w:hAnsi="Times New Roman" w:cs="Times New Roman"/>
          <w:sz w:val="28"/>
          <w:szCs w:val="28"/>
        </w:rPr>
        <w:t>,4</w:t>
      </w:r>
      <w:r w:rsidR="00A22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расходы составили </w:t>
      </w:r>
      <w:r w:rsidR="00A2239F">
        <w:rPr>
          <w:rFonts w:ascii="Times New Roman" w:hAnsi="Times New Roman" w:cs="Times New Roman"/>
          <w:sz w:val="28"/>
          <w:szCs w:val="28"/>
        </w:rPr>
        <w:t>1195,3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ремонт сетей уличного освещения, содержание имущества, увеличение стоимости материальных запасов</w:t>
      </w:r>
      <w:r w:rsidR="00A2239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 утверждены в объеме 350,1 тыс. рублей. Исполнение расходов за </w:t>
      </w:r>
      <w:r w:rsidR="007A03E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составило 348,7 тыс. рублей, или 99,6 процента.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08 01 «Культура».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 форме субсидий направлены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учреждение» </w:t>
      </w:r>
      <w:r w:rsidR="003249BA">
        <w:rPr>
          <w:rFonts w:ascii="Times New Roman" w:hAnsi="Times New Roman" w:cs="Times New Roman"/>
          <w:sz w:val="28"/>
          <w:szCs w:val="28"/>
        </w:rPr>
        <w:t xml:space="preserve">330,7 тыс. рублей </w:t>
      </w: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по коммунальным услугам за декабрь 2017 года и выплаты пособия  одному работнику в связи с ликвидацией учреждения,  социальное обеспечение, на уплату налогов.</w:t>
      </w:r>
      <w:r w:rsidR="003249BA" w:rsidRPr="003249BA">
        <w:rPr>
          <w:rFonts w:ascii="Times New Roman" w:hAnsi="Times New Roman" w:cs="Times New Roman"/>
          <w:sz w:val="28"/>
          <w:szCs w:val="28"/>
        </w:rPr>
        <w:t xml:space="preserve"> </w:t>
      </w:r>
      <w:r w:rsidR="003249BA">
        <w:rPr>
          <w:rFonts w:ascii="Times New Roman" w:hAnsi="Times New Roman" w:cs="Times New Roman"/>
          <w:sz w:val="28"/>
          <w:szCs w:val="28"/>
        </w:rPr>
        <w:t xml:space="preserve">На косметический ремонт памятников </w:t>
      </w:r>
      <w:r w:rsidR="003249BA" w:rsidRPr="00093A54">
        <w:rPr>
          <w:rFonts w:ascii="Times New Roman" w:hAnsi="Times New Roman" w:cs="Times New Roman"/>
          <w:sz w:val="28"/>
          <w:szCs w:val="28"/>
        </w:rPr>
        <w:t>направлено</w:t>
      </w:r>
      <w:r w:rsidR="00093A54">
        <w:rPr>
          <w:rFonts w:ascii="Times New Roman" w:hAnsi="Times New Roman" w:cs="Times New Roman"/>
          <w:sz w:val="28"/>
          <w:szCs w:val="28"/>
        </w:rPr>
        <w:t xml:space="preserve"> </w:t>
      </w:r>
      <w:r w:rsidR="003249BA" w:rsidRPr="00093A54">
        <w:rPr>
          <w:rFonts w:ascii="Times New Roman" w:hAnsi="Times New Roman" w:cs="Times New Roman"/>
          <w:sz w:val="28"/>
          <w:szCs w:val="28"/>
        </w:rPr>
        <w:t>18,0 тыс. рублей</w:t>
      </w:r>
      <w:r w:rsidR="00093A54">
        <w:rPr>
          <w:rFonts w:ascii="Times New Roman" w:hAnsi="Times New Roman" w:cs="Times New Roman"/>
          <w:sz w:val="28"/>
          <w:szCs w:val="28"/>
        </w:rPr>
        <w:t xml:space="preserve"> межбюджетных трансфертов муниципального образования «Дубровский район».</w:t>
      </w:r>
      <w:r w:rsidR="0032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83" w:rsidRDefault="00E47A83" w:rsidP="00E4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7A03EF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не осуществлялись. Уточненный план составляет 40,0 тыс. рублей. Структура раздела представлена одним подразделом – 11 02 «Массовый спорт». </w:t>
      </w:r>
    </w:p>
    <w:p w:rsidR="00E47A83" w:rsidRDefault="00E47A83" w:rsidP="00E47A83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</w:t>
      </w:r>
      <w:r w:rsidR="00413E10">
        <w:rPr>
          <w:rFonts w:ascii="Times New Roman" w:hAnsi="Times New Roman"/>
          <w:color w:val="000000"/>
          <w:sz w:val="28"/>
          <w:szCs w:val="28"/>
        </w:rPr>
        <w:t xml:space="preserve">за 9 месяцев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года,  бюджет исполнен с дефицитом  в сумме </w:t>
      </w:r>
      <w:r w:rsidR="00413E10">
        <w:rPr>
          <w:rFonts w:ascii="Times New Roman" w:hAnsi="Times New Roman"/>
          <w:color w:val="000000"/>
          <w:sz w:val="28"/>
          <w:szCs w:val="28"/>
        </w:rPr>
        <w:t>142,3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47A83" w:rsidRDefault="00E47A83" w:rsidP="00E47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составляет  256,9 тыс. рублей, по состоянию на 1 </w:t>
      </w:r>
      <w:r w:rsidR="00413E1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413E10">
        <w:rPr>
          <w:rFonts w:ascii="Times New Roman" w:hAnsi="Times New Roman" w:cs="Times New Roman"/>
          <w:sz w:val="28"/>
          <w:szCs w:val="28"/>
        </w:rPr>
        <w:t>113,7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7A83" w:rsidRDefault="00E47A83" w:rsidP="00E47A8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реализации муниципальной программы за </w:t>
      </w:r>
      <w:r w:rsidR="00AC1177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E47A83" w:rsidRDefault="00E47A83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28.12.2018 года №95 с объемом финансирования на 2018 год в сумме  3702,0 тыс. рублей, в том числе 3542,0 тыс. рублей средства местного бюджета, 160,0 тыс. рублей средства областного бюджета.</w:t>
      </w:r>
    </w:p>
    <w:p w:rsidR="00E47A83" w:rsidRDefault="00E47A83" w:rsidP="00E47A8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постановление </w:t>
      </w:r>
      <w:r w:rsidR="00AC11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E47A83" w:rsidRDefault="00E47A83" w:rsidP="00E47A8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2018 год утвержден в сумме 4</w:t>
      </w:r>
      <w:r w:rsidR="00AC1177">
        <w:rPr>
          <w:rFonts w:ascii="Times New Roman" w:hAnsi="Times New Roman" w:cs="Times New Roman"/>
          <w:sz w:val="28"/>
          <w:szCs w:val="28"/>
        </w:rPr>
        <w:t>711,9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4</w:t>
      </w:r>
      <w:r w:rsidR="00AC1177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>,9 тыс. рублей средства местного бюджета, 160,0 тыс. рублей средства областного бюджета.</w:t>
      </w:r>
    </w:p>
    <w:p w:rsidR="00E47A83" w:rsidRDefault="00E47A83" w:rsidP="00E47A8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AC1177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0547F4">
        <w:rPr>
          <w:rFonts w:ascii="Times New Roman" w:hAnsi="Times New Roman" w:cs="Times New Roman"/>
          <w:sz w:val="28"/>
          <w:szCs w:val="28"/>
        </w:rPr>
        <w:t>1009,9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7A83" w:rsidRDefault="00E47A83" w:rsidP="00E47A8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</w:t>
      </w:r>
      <w:r w:rsidR="000547F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расходы муниципальной программы исполнены </w:t>
      </w:r>
      <w:r w:rsidR="000547F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7F4">
        <w:rPr>
          <w:rFonts w:ascii="Times New Roman" w:hAnsi="Times New Roman" w:cs="Times New Roman"/>
          <w:sz w:val="28"/>
          <w:szCs w:val="28"/>
        </w:rPr>
        <w:t>3244,1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547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54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плана.</w:t>
      </w:r>
    </w:p>
    <w:p w:rsidR="00E47A83" w:rsidRDefault="00E47A83" w:rsidP="00E47A83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E47A83" w:rsidTr="00E47A83">
        <w:trPr>
          <w:cantSplit/>
          <w:trHeight w:val="3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 w:rsidP="00990CC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 w:rsidR="0099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3" w:rsidRDefault="00E47A8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7A83" w:rsidRDefault="00E47A8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Сещинское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0547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0547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0547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68,8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0547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0547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0547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70,1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4551,9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68,8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1E36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E47A83" w:rsidTr="00E47A83">
        <w:trPr>
          <w:cantSplit/>
          <w:trHeight w:val="5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47A83" w:rsidTr="00E47A83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E47A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83" w:rsidRDefault="007766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47A83" w:rsidRDefault="00E47A83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запланирован в объеме 20,0 тыс. рублей.  В отчетном периоде изменения в объем резервного фонда не вносились.</w:t>
      </w:r>
    </w:p>
    <w:p w:rsidR="00E47A83" w:rsidRDefault="00E47A83" w:rsidP="00E47A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47A83" w:rsidRDefault="00E47A83" w:rsidP="00E47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E47A83" w:rsidRDefault="00E47A83" w:rsidP="00E47A8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Pr="00BC2BA6" w:rsidRDefault="00FE2054" w:rsidP="00E47A8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2BA6" w:rsidRPr="00BC2BA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BC2BA6" w:rsidRDefault="00FE2054" w:rsidP="00FE2054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Главе муниципального образования.</w:t>
      </w:r>
    </w:p>
    <w:p w:rsidR="00FE2054" w:rsidRDefault="00FE2054" w:rsidP="00FE2054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FE2054" w:rsidRDefault="00FE2054" w:rsidP="00FE2054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A0077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своевременному исполнению мероприятий муниципальной программы.</w:t>
      </w:r>
    </w:p>
    <w:p w:rsidR="00FE2054" w:rsidRPr="00FE2054" w:rsidRDefault="00FE2054" w:rsidP="00FE2054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A83" w:rsidRDefault="00E47A83" w:rsidP="00E4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47A83" w:rsidRDefault="00E47A83" w:rsidP="00E4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47A83" w:rsidRDefault="00E47A83" w:rsidP="00E4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47A83" w:rsidRDefault="00E47A83" w:rsidP="00E4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BC2BA6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47A83" w:rsidRDefault="00E47A83" w:rsidP="00E47A8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П.А.  Шевелев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И.С. Сотникова</w:t>
      </w: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  <w:r w:rsidR="00F35550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963766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35550" w:rsidRPr="00963766" w:rsidRDefault="00F35550" w:rsidP="00E4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63766" w:rsidRPr="00963766">
        <w:rPr>
          <w:rFonts w:ascii="Times New Roman" w:hAnsi="Times New Roman" w:cs="Times New Roman"/>
          <w:sz w:val="28"/>
          <w:szCs w:val="28"/>
        </w:rPr>
        <w:t>П</w:t>
      </w:r>
      <w:r w:rsidRPr="00963766">
        <w:rPr>
          <w:rFonts w:ascii="Times New Roman" w:hAnsi="Times New Roman" w:cs="Times New Roman"/>
          <w:sz w:val="28"/>
          <w:szCs w:val="28"/>
        </w:rPr>
        <w:t>одпись</w:t>
      </w:r>
      <w:r w:rsidR="0096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A83" w:rsidRDefault="00E47A83" w:rsidP="00E47A8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552A" w:rsidRDefault="0075552A"/>
    <w:sectPr w:rsidR="0075552A" w:rsidSect="00A0077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12" w:rsidRDefault="00733412" w:rsidP="00A00778">
      <w:pPr>
        <w:spacing w:after="0" w:line="240" w:lineRule="auto"/>
      </w:pPr>
      <w:r>
        <w:separator/>
      </w:r>
    </w:p>
  </w:endnote>
  <w:endnote w:type="continuationSeparator" w:id="0">
    <w:p w:rsidR="00733412" w:rsidRDefault="00733412" w:rsidP="00A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12" w:rsidRDefault="00733412" w:rsidP="00A00778">
      <w:pPr>
        <w:spacing w:after="0" w:line="240" w:lineRule="auto"/>
      </w:pPr>
      <w:r>
        <w:separator/>
      </w:r>
    </w:p>
  </w:footnote>
  <w:footnote w:type="continuationSeparator" w:id="0">
    <w:p w:rsidR="00733412" w:rsidRDefault="00733412" w:rsidP="00A0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1598"/>
      <w:docPartObj>
        <w:docPartGallery w:val="Page Numbers (Top of Page)"/>
        <w:docPartUnique/>
      </w:docPartObj>
    </w:sdtPr>
    <w:sdtContent>
      <w:p w:rsidR="00A00778" w:rsidRDefault="00A372E4">
        <w:pPr>
          <w:pStyle w:val="a6"/>
          <w:jc w:val="center"/>
        </w:pPr>
        <w:fldSimple w:instr=" PAGE   \* MERGEFORMAT ">
          <w:r w:rsidR="0004560A">
            <w:rPr>
              <w:noProof/>
            </w:rPr>
            <w:t>8</w:t>
          </w:r>
        </w:fldSimple>
      </w:p>
    </w:sdtContent>
  </w:sdt>
  <w:p w:rsidR="00A00778" w:rsidRDefault="00A007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47A83"/>
    <w:rsid w:val="00036BD9"/>
    <w:rsid w:val="0004560A"/>
    <w:rsid w:val="000547F4"/>
    <w:rsid w:val="0006644F"/>
    <w:rsid w:val="00093A54"/>
    <w:rsid w:val="000C436C"/>
    <w:rsid w:val="000D5F8B"/>
    <w:rsid w:val="00156FF4"/>
    <w:rsid w:val="001E3634"/>
    <w:rsid w:val="00221845"/>
    <w:rsid w:val="002A710F"/>
    <w:rsid w:val="002B3E3A"/>
    <w:rsid w:val="002B7A53"/>
    <w:rsid w:val="002D23B7"/>
    <w:rsid w:val="002D50AB"/>
    <w:rsid w:val="002D74BF"/>
    <w:rsid w:val="003249BA"/>
    <w:rsid w:val="003265F3"/>
    <w:rsid w:val="003826C2"/>
    <w:rsid w:val="0039571A"/>
    <w:rsid w:val="003E58D6"/>
    <w:rsid w:val="00413E10"/>
    <w:rsid w:val="00453172"/>
    <w:rsid w:val="004655E9"/>
    <w:rsid w:val="004809AF"/>
    <w:rsid w:val="004D0ADF"/>
    <w:rsid w:val="0053225C"/>
    <w:rsid w:val="0058125E"/>
    <w:rsid w:val="005C4A31"/>
    <w:rsid w:val="005E544A"/>
    <w:rsid w:val="00605ACF"/>
    <w:rsid w:val="00643CEC"/>
    <w:rsid w:val="00705A42"/>
    <w:rsid w:val="00733412"/>
    <w:rsid w:val="0075552A"/>
    <w:rsid w:val="0077669F"/>
    <w:rsid w:val="007A03EF"/>
    <w:rsid w:val="007A05EF"/>
    <w:rsid w:val="008234C6"/>
    <w:rsid w:val="008C51D4"/>
    <w:rsid w:val="008D5E46"/>
    <w:rsid w:val="00963766"/>
    <w:rsid w:val="00984D2D"/>
    <w:rsid w:val="00990CC5"/>
    <w:rsid w:val="0099138D"/>
    <w:rsid w:val="009C4B91"/>
    <w:rsid w:val="00A00778"/>
    <w:rsid w:val="00A2239F"/>
    <w:rsid w:val="00A2651C"/>
    <w:rsid w:val="00A372E4"/>
    <w:rsid w:val="00AA4F28"/>
    <w:rsid w:val="00AC1177"/>
    <w:rsid w:val="00B52FEC"/>
    <w:rsid w:val="00BC2BA6"/>
    <w:rsid w:val="00C55EFE"/>
    <w:rsid w:val="00DD71AD"/>
    <w:rsid w:val="00E47A83"/>
    <w:rsid w:val="00E660E9"/>
    <w:rsid w:val="00EA21CD"/>
    <w:rsid w:val="00EA251E"/>
    <w:rsid w:val="00ED5095"/>
    <w:rsid w:val="00ED5639"/>
    <w:rsid w:val="00F148B6"/>
    <w:rsid w:val="00F32A30"/>
    <w:rsid w:val="00F35550"/>
    <w:rsid w:val="00F373BF"/>
    <w:rsid w:val="00FA15F1"/>
    <w:rsid w:val="00FD7995"/>
    <w:rsid w:val="00FE2054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"/>
    <w:basedOn w:val="a"/>
    <w:rsid w:val="00EA251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2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778"/>
  </w:style>
  <w:style w:type="paragraph" w:styleId="a8">
    <w:name w:val="footer"/>
    <w:basedOn w:val="a"/>
    <w:link w:val="a9"/>
    <w:uiPriority w:val="99"/>
    <w:semiHidden/>
    <w:unhideWhenUsed/>
    <w:rsid w:val="00A0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A2B0-E3A3-456F-BB61-7396454A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2018-10-31T06:48:00Z</cp:lastPrinted>
  <dcterms:created xsi:type="dcterms:W3CDTF">2018-10-04T09:31:00Z</dcterms:created>
  <dcterms:modified xsi:type="dcterms:W3CDTF">2018-10-31T09:20:00Z</dcterms:modified>
</cp:coreProperties>
</file>